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B4" w:rsidRDefault="00ED4DB4" w:rsidP="00ED4DB4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D4DB4">
        <w:rPr>
          <w:rStyle w:val="a3"/>
          <w:rFonts w:ascii="Times New Roman" w:hAnsi="Times New Roman" w:cs="Times New Roman"/>
          <w:sz w:val="28"/>
          <w:szCs w:val="28"/>
        </w:rPr>
        <w:t>Русское слово «кукла» произошло от греческого «</w:t>
      </w:r>
      <w:proofErr w:type="spellStart"/>
      <w:r w:rsidRPr="00ED4DB4">
        <w:rPr>
          <w:rStyle w:val="a3"/>
          <w:rFonts w:ascii="Times New Roman" w:hAnsi="Times New Roman" w:cs="Times New Roman"/>
          <w:sz w:val="28"/>
          <w:szCs w:val="28"/>
        </w:rPr>
        <w:t>киклос</w:t>
      </w:r>
      <w:proofErr w:type="spellEnd"/>
      <w:r w:rsidRPr="00ED4DB4">
        <w:rPr>
          <w:rStyle w:val="a3"/>
          <w:rFonts w:ascii="Times New Roman" w:hAnsi="Times New Roman" w:cs="Times New Roman"/>
          <w:sz w:val="28"/>
          <w:szCs w:val="28"/>
        </w:rPr>
        <w:t>» («круг»). Таким названием обозначали некий сверток или пучок соломы, который девочки любили пеленать и качать, проявляя материнский инстинкт.</w:t>
      </w:r>
    </w:p>
    <w:p w:rsidR="00ED4DB4" w:rsidRDefault="00ED4DB4" w:rsidP="00ED4D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B4" w:rsidRPr="00ED4DB4" w:rsidRDefault="00ED4DB4" w:rsidP="00ED4DB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D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Занимательные факты:</w:t>
      </w:r>
    </w:p>
    <w:p w:rsidR="00ED4DB4" w:rsidRPr="00ED4DB4" w:rsidRDefault="00ED4DB4" w:rsidP="00ED4D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создания кукол уходит корнями в глубокую древность. Куклам, найденным в могилах египтян, около четырех тысяч лет. Египтянки мастерили фигурки бога Осириса из глины и умели создавать человекоподобные фигуры из воска или дерева. Они имели подвижные суставы и прически из натуральных волос. Историки называют одной из первых обладательниц коллекции авторских кукол Клеопатру. Во дворце куклы исполняли роль манекенов, по их облачениям царица заказыв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 себе торжественные наряды. </w:t>
      </w:r>
      <w:r w:rsidRPr="00ED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 Франции XVII века кукол одевали по последней моде, они считались стильным подарком и образцом новомодных тенденций. </w:t>
      </w:r>
    </w:p>
    <w:p w:rsidR="00ED4DB4" w:rsidRDefault="00ED4DB4" w:rsidP="00ED4DB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4DB4" w:rsidRPr="00ED4DB4" w:rsidRDefault="00ED4DB4" w:rsidP="00ED4DB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B4">
        <w:rPr>
          <w:sz w:val="28"/>
          <w:szCs w:val="28"/>
        </w:rPr>
        <w:t>В языческой Руси вырезали божков из дерева, создавали тряпичные и соломенные куклы-обереги. Они были важной частью жизни славян. Им поклонялись и использовали как средства защиты от негатива. Спустя время рукотворные персонажи начали украшать быт, радовали глаз и занимали ребят.</w:t>
      </w:r>
    </w:p>
    <w:p w:rsidR="00ED4DB4" w:rsidRDefault="00ED4DB4" w:rsidP="00ED4DB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B4">
        <w:rPr>
          <w:sz w:val="28"/>
          <w:szCs w:val="28"/>
        </w:rPr>
        <w:t>Первоочередная задача славянской народной куклы — привлечение желаемого для конкретного человека или семьи. Она использовалась в магических ритуалах и как участница в самых значимых событиях в жизни, а также для праздников. Так, для молодоженов делались «неразлучники» — две куклы из одного куска ткани с общей рукой. А с куклой «</w:t>
      </w:r>
      <w:proofErr w:type="spellStart"/>
      <w:r w:rsidRPr="00ED4DB4">
        <w:rPr>
          <w:sz w:val="28"/>
          <w:szCs w:val="28"/>
        </w:rPr>
        <w:t>кувадкой</w:t>
      </w:r>
      <w:proofErr w:type="spellEnd"/>
      <w:r w:rsidRPr="00ED4DB4">
        <w:rPr>
          <w:sz w:val="28"/>
          <w:szCs w:val="28"/>
        </w:rPr>
        <w:t>» муж имитировал процесс родов, чтобы защитить новорожденного от темных сил. При создании кукол брались исключительно натуральные материалы, заг</w:t>
      </w:r>
      <w:r>
        <w:rPr>
          <w:sz w:val="28"/>
          <w:szCs w:val="28"/>
        </w:rPr>
        <w:t>отовленные в хорошем настроении.</w:t>
      </w:r>
    </w:p>
    <w:p w:rsidR="00ED4DB4" w:rsidRDefault="00ED4DB4" w:rsidP="00ED4DB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4DB4" w:rsidRDefault="00ED4DB4" w:rsidP="00ED4DB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4DB4" w:rsidRPr="00ED4DB4" w:rsidRDefault="00ED4DB4" w:rsidP="00ED4DB4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D4DB4">
        <w:rPr>
          <w:i/>
          <w:sz w:val="28"/>
          <w:szCs w:val="28"/>
        </w:rPr>
        <w:lastRenderedPageBreak/>
        <w:t xml:space="preserve">Занимательный факт: </w:t>
      </w:r>
    </w:p>
    <w:p w:rsidR="00ED4DB4" w:rsidRDefault="00ED4DB4" w:rsidP="00ED4DB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B4">
        <w:rPr>
          <w:sz w:val="28"/>
          <w:szCs w:val="28"/>
        </w:rPr>
        <w:t>Первоначально изготовление оберегов было исключительно женской прерогативой. Мужчины в этот момент не должны были присутствовать даже где-то поблизости. Считалось, что только хранительница очага способна сделать по-настоящему сильный оберег и вложить в него частицу живой энергии. По умелости в создании первой куклы определяли готовность девушки к замужеству.</w:t>
      </w:r>
    </w:p>
    <w:p w:rsidR="00ED4DB4" w:rsidRPr="00ED4DB4" w:rsidRDefault="00ED4DB4" w:rsidP="00ED4DB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4DB4" w:rsidRPr="00ED4DB4" w:rsidRDefault="00ED4DB4" w:rsidP="00ED4DB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Славянские куклы из дерева</w:t>
      </w:r>
    </w:p>
    <w:p w:rsidR="00ED4DB4" w:rsidRDefault="00ED4DB4" w:rsidP="00ED4D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4D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Куклы-берегини</w:t>
      </w:r>
      <w:proofErr w:type="spellEnd"/>
      <w:r w:rsidRPr="00ED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вырезались мужчинами для любимых женщин из сломанных ветром веток священных деревьев. На миниатюрную деревянную фигурку наносилась спираль зарождения жизни и символы женского плодородия. Такую куклу муж клал в льняную ладанку, которую женщина носила на поясе, чтобы в роду были здоровые дети.</w:t>
      </w:r>
    </w:p>
    <w:p w:rsidR="00ED4DB4" w:rsidRPr="00ED4DB4" w:rsidRDefault="00ED4DB4" w:rsidP="00ED4D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B4" w:rsidRPr="00ED4DB4" w:rsidRDefault="00ED4DB4" w:rsidP="00ED4DB4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B4">
        <w:rPr>
          <w:sz w:val="28"/>
          <w:szCs w:val="28"/>
        </w:rPr>
        <w:t>Славянские куклы из соломы</w:t>
      </w:r>
    </w:p>
    <w:p w:rsidR="00ED4DB4" w:rsidRDefault="00ED4DB4" w:rsidP="00ED4D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B4">
        <w:rPr>
          <w:rFonts w:ascii="Times New Roman" w:hAnsi="Times New Roman" w:cs="Times New Roman"/>
          <w:sz w:val="28"/>
          <w:szCs w:val="28"/>
        </w:rPr>
        <w:t xml:space="preserve">Из соломы чаще всего делали </w:t>
      </w:r>
      <w:proofErr w:type="spellStart"/>
      <w:r w:rsidRPr="00ED4DB4">
        <w:rPr>
          <w:rFonts w:ascii="Times New Roman" w:hAnsi="Times New Roman" w:cs="Times New Roman"/>
          <w:sz w:val="28"/>
          <w:szCs w:val="28"/>
        </w:rPr>
        <w:t>духов-обереговиков</w:t>
      </w:r>
      <w:proofErr w:type="spellEnd"/>
      <w:r w:rsidRPr="00ED4DB4">
        <w:rPr>
          <w:rFonts w:ascii="Times New Roman" w:hAnsi="Times New Roman" w:cs="Times New Roman"/>
          <w:sz w:val="28"/>
          <w:szCs w:val="28"/>
        </w:rPr>
        <w:t xml:space="preserve"> и животных. Леший, домовой или водяной тщательно украшались и использовались как обрядовые куклы на славянских праздниках. Они помогали решать семейные проблемы, возвращали здоровье с помощью переклада болезней на фигурку и ее дальнейшего сожжения.</w:t>
      </w:r>
    </w:p>
    <w:p w:rsidR="00ED4DB4" w:rsidRPr="00ED4DB4" w:rsidRDefault="00ED4DB4" w:rsidP="00ED4D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B4" w:rsidRDefault="00ED4DB4" w:rsidP="00ED4DB4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D4DB4">
        <w:rPr>
          <w:rFonts w:ascii="Times New Roman" w:hAnsi="Times New Roman" w:cs="Times New Roman"/>
          <w:sz w:val="28"/>
          <w:szCs w:val="28"/>
        </w:rPr>
        <w:t xml:space="preserve">Чтобы успевать по хозяйству, женщины делали из соломы </w:t>
      </w:r>
      <w:proofErr w:type="spellStart"/>
      <w:r w:rsidRPr="00ED4DB4">
        <w:rPr>
          <w:rFonts w:ascii="Times New Roman" w:hAnsi="Times New Roman" w:cs="Times New Roman"/>
          <w:sz w:val="28"/>
          <w:szCs w:val="28"/>
        </w:rPr>
        <w:t>кукол-шестиручек</w:t>
      </w:r>
      <w:proofErr w:type="spellEnd"/>
      <w:r w:rsidRPr="00ED4DB4">
        <w:rPr>
          <w:rFonts w:ascii="Times New Roman" w:hAnsi="Times New Roman" w:cs="Times New Roman"/>
          <w:sz w:val="28"/>
          <w:szCs w:val="28"/>
        </w:rPr>
        <w:t xml:space="preserve">. В процессе их создания непременно приговаривали: </w:t>
      </w:r>
      <w:r w:rsidRPr="00ED4DB4">
        <w:rPr>
          <w:rStyle w:val="a3"/>
          <w:rFonts w:ascii="Times New Roman" w:hAnsi="Times New Roman" w:cs="Times New Roman"/>
          <w:sz w:val="28"/>
          <w:szCs w:val="28"/>
        </w:rPr>
        <w:t>«Делаю тебя, чтобы во всех делах успевать и делать их хорошо. Эту ручку верчу, чтобы в доме моем всегда были порядок, мир и уют. Эту ручку верчу, чтобы муж всегда был ухожен и всем доволен».</w:t>
      </w:r>
    </w:p>
    <w:p w:rsidR="00ED4DB4" w:rsidRPr="00ED4DB4" w:rsidRDefault="00ED4DB4" w:rsidP="00ED4DB4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D4DB4" w:rsidRDefault="00ED4DB4" w:rsidP="00ED4D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B4">
        <w:rPr>
          <w:rFonts w:ascii="Times New Roman" w:hAnsi="Times New Roman" w:cs="Times New Roman"/>
          <w:sz w:val="28"/>
          <w:szCs w:val="28"/>
        </w:rPr>
        <w:t>Куколки-мотанки</w:t>
      </w:r>
      <w:proofErr w:type="spellEnd"/>
      <w:r w:rsidRPr="00ED4DB4">
        <w:rPr>
          <w:rFonts w:ascii="Times New Roman" w:hAnsi="Times New Roman" w:cs="Times New Roman"/>
          <w:sz w:val="28"/>
          <w:szCs w:val="28"/>
        </w:rPr>
        <w:t xml:space="preserve"> из ниток умели делать даже маленькие дети, что, помимо благоприятных магических свойств, способствовало развитию мелкой </w:t>
      </w:r>
      <w:r w:rsidRPr="00ED4DB4">
        <w:rPr>
          <w:rFonts w:ascii="Times New Roman" w:hAnsi="Times New Roman" w:cs="Times New Roman"/>
          <w:sz w:val="28"/>
          <w:szCs w:val="28"/>
        </w:rPr>
        <w:lastRenderedPageBreak/>
        <w:t>моторики. Они мотались как оберег в дорогу и служили защитным декором углов дома. На </w:t>
      </w:r>
      <w:proofErr w:type="gramStart"/>
      <w:r w:rsidRPr="00ED4DB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D4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B4">
        <w:rPr>
          <w:rFonts w:ascii="Times New Roman" w:hAnsi="Times New Roman" w:cs="Times New Roman"/>
          <w:sz w:val="28"/>
          <w:szCs w:val="28"/>
        </w:rPr>
        <w:t>берегинь</w:t>
      </w:r>
      <w:proofErr w:type="spellEnd"/>
      <w:r w:rsidRPr="00ED4DB4">
        <w:rPr>
          <w:rFonts w:ascii="Times New Roman" w:hAnsi="Times New Roman" w:cs="Times New Roman"/>
          <w:sz w:val="28"/>
          <w:szCs w:val="28"/>
        </w:rPr>
        <w:t>, как на двойника, наматывались беды, невзгоды и болезни хозяина.</w:t>
      </w:r>
    </w:p>
    <w:p w:rsidR="00ED4DB4" w:rsidRPr="00ED4DB4" w:rsidRDefault="00ED4DB4" w:rsidP="00ED4D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B4" w:rsidRPr="00ED4DB4" w:rsidRDefault="00ED4DB4" w:rsidP="00ED4DB4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B4">
        <w:rPr>
          <w:sz w:val="28"/>
          <w:szCs w:val="28"/>
        </w:rPr>
        <w:t>Тряпичные куклы-обереги</w:t>
      </w:r>
    </w:p>
    <w:p w:rsidR="00ED4DB4" w:rsidRPr="00ED4DB4" w:rsidRDefault="00ED4DB4" w:rsidP="00ED4DB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B4">
        <w:rPr>
          <w:sz w:val="28"/>
          <w:szCs w:val="28"/>
        </w:rPr>
        <w:t>Чаще всего в Древней Руси изготавливались тряпичные куклы-обереги, служившие владельцам на протяжении всей жизни. Обрядовая, или обережная, кукла считалась мощным талисманом во благо рода.</w:t>
      </w:r>
    </w:p>
    <w:p w:rsidR="00ED4DB4" w:rsidRDefault="00ED4DB4" w:rsidP="00ED4DB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D4DB4">
        <w:rPr>
          <w:sz w:val="28"/>
          <w:szCs w:val="28"/>
        </w:rPr>
        <w:t>Куклы-берегини</w:t>
      </w:r>
      <w:proofErr w:type="spellEnd"/>
      <w:r w:rsidRPr="00ED4DB4">
        <w:rPr>
          <w:sz w:val="28"/>
          <w:szCs w:val="28"/>
        </w:rPr>
        <w:t xml:space="preserve"> делались без применения иголок и ножниц, чтобы они не могли нанести вред своим хозяевам. Нитки обрывались руками или перекусывались зубами. Даже ткань в старину рвали руками. Когда делали кукле грудь, думали о счастливом материнстве и изобилии. </w:t>
      </w:r>
      <w:proofErr w:type="spellStart"/>
      <w:r w:rsidRPr="00ED4DB4">
        <w:rPr>
          <w:sz w:val="28"/>
          <w:szCs w:val="28"/>
        </w:rPr>
        <w:t>Берегиня</w:t>
      </w:r>
      <w:proofErr w:type="spellEnd"/>
      <w:r w:rsidRPr="00ED4DB4">
        <w:rPr>
          <w:sz w:val="28"/>
          <w:szCs w:val="28"/>
        </w:rPr>
        <w:t xml:space="preserve"> создавалась на подоле, то есть на коленях, в личном пространстве женщины, а не на столе, потому что он считался общим местом.</w:t>
      </w:r>
    </w:p>
    <w:p w:rsidR="00ED4DB4" w:rsidRPr="00ED4DB4" w:rsidRDefault="00ED4DB4" w:rsidP="00ED4DB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4DB4" w:rsidRPr="00ED4DB4" w:rsidRDefault="00ED4DB4" w:rsidP="00ED4DB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B4">
        <w:rPr>
          <w:sz w:val="28"/>
          <w:szCs w:val="28"/>
        </w:rPr>
        <w:t xml:space="preserve">Каждая куколка мастерилась с белым или однотонным лицом, символизирующим чистоту помыслов и одушевление хозяев. В процессе создания приговаривали: </w:t>
      </w:r>
      <w:r w:rsidRPr="00ED4DB4">
        <w:rPr>
          <w:rStyle w:val="a3"/>
          <w:sz w:val="28"/>
          <w:szCs w:val="28"/>
        </w:rPr>
        <w:t>«Светлая голова, чистая, наполненная добром и любовью»</w:t>
      </w:r>
      <w:r w:rsidRPr="00ED4DB4">
        <w:rPr>
          <w:sz w:val="28"/>
          <w:szCs w:val="28"/>
        </w:rPr>
        <w:t xml:space="preserve">. Славяне никогда не рисовали и не вышивали своим </w:t>
      </w:r>
      <w:proofErr w:type="spellStart"/>
      <w:r w:rsidRPr="00ED4DB4">
        <w:rPr>
          <w:sz w:val="28"/>
          <w:szCs w:val="28"/>
        </w:rPr>
        <w:t>берегиням</w:t>
      </w:r>
      <w:proofErr w:type="spellEnd"/>
      <w:r w:rsidRPr="00ED4DB4">
        <w:rPr>
          <w:sz w:val="28"/>
          <w:szCs w:val="28"/>
        </w:rPr>
        <w:t xml:space="preserve"> глаза, рот и нос, чтобы в них не вселились злые духи и не перенеслись злые мысли.</w:t>
      </w:r>
    </w:p>
    <w:p w:rsidR="00ED4DB4" w:rsidRDefault="00ED4DB4"/>
    <w:sectPr w:rsidR="00ED4DB4" w:rsidSect="00EE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DB4"/>
    <w:rsid w:val="0039739F"/>
    <w:rsid w:val="00B63ABA"/>
    <w:rsid w:val="00B766F5"/>
    <w:rsid w:val="00C11E44"/>
    <w:rsid w:val="00ED4DB4"/>
    <w:rsid w:val="00EE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90"/>
  </w:style>
  <w:style w:type="paragraph" w:styleId="2">
    <w:name w:val="heading 2"/>
    <w:basedOn w:val="a"/>
    <w:link w:val="20"/>
    <w:uiPriority w:val="9"/>
    <w:qFormat/>
    <w:rsid w:val="00ED4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D4DB4"/>
    <w:rPr>
      <w:i/>
      <w:iCs/>
    </w:rPr>
  </w:style>
  <w:style w:type="paragraph" w:styleId="a4">
    <w:name w:val="Normal (Web)"/>
    <w:basedOn w:val="a"/>
    <w:uiPriority w:val="99"/>
    <w:unhideWhenUsed/>
    <w:rsid w:val="00ED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3604</Characters>
  <Application>Microsoft Office Word</Application>
  <DocSecurity>0</DocSecurity>
  <Lines>30</Lines>
  <Paragraphs>8</Paragraphs>
  <ScaleCrop>false</ScaleCrop>
  <Company>Home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МП Елена</cp:lastModifiedBy>
  <cp:revision>4</cp:revision>
  <dcterms:created xsi:type="dcterms:W3CDTF">2021-08-05T03:20:00Z</dcterms:created>
  <dcterms:modified xsi:type="dcterms:W3CDTF">2021-08-30T06:55:00Z</dcterms:modified>
</cp:coreProperties>
</file>